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8D5" w14:textId="7F6255D0" w:rsidR="005771C6" w:rsidRPr="00542932" w:rsidRDefault="00D75D6B" w:rsidP="00D75D6B">
      <w:pPr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</w:pPr>
      <w:bookmarkStart w:id="0" w:name="_Hlk132884030"/>
      <w:r w:rsidRPr="00542932">
        <w:rPr>
          <w:rFonts w:ascii="Times New Roman" w:hAnsi="Times New Roman" w:cs="Times New Roman"/>
          <w:b/>
          <w:snapToGrid w:val="0"/>
          <w:sz w:val="20"/>
          <w:szCs w:val="20"/>
        </w:rPr>
        <w:t>ПРЕССЪОБЩЕНИЕ</w:t>
      </w:r>
    </w:p>
    <w:p w14:paraId="08149134" w14:textId="28AD9E51" w:rsidR="00D75D6B" w:rsidRPr="00542932" w:rsidRDefault="00D75D6B" w:rsidP="00D75D6B">
      <w:pPr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 xml:space="preserve">Екипът на „Местна инициативна група Балчик – Генерал Тошево“ кани представители на всички заинтересовани страни от община Балчик и община Генерал Тошево на срещи, свързани с подготовката на </w:t>
      </w:r>
      <w:r w:rsidR="006C5F0F" w:rsidRPr="00542932">
        <w:rPr>
          <w:rFonts w:ascii="Times New Roman" w:hAnsi="Times New Roman" w:cs="Times New Roman"/>
          <w:sz w:val="20"/>
          <w:szCs w:val="20"/>
        </w:rPr>
        <w:t>Стратегията</w:t>
      </w:r>
      <w:r w:rsidR="00211B62" w:rsidRPr="00542932">
        <w:rPr>
          <w:rFonts w:ascii="Times New Roman" w:hAnsi="Times New Roman" w:cs="Times New Roman"/>
          <w:sz w:val="20"/>
          <w:szCs w:val="20"/>
        </w:rPr>
        <w:t xml:space="preserve"> за Водено от общностите местно развитие (</w:t>
      </w:r>
      <w:r w:rsidRPr="00542932">
        <w:rPr>
          <w:rFonts w:ascii="Times New Roman" w:hAnsi="Times New Roman" w:cs="Times New Roman"/>
          <w:sz w:val="20"/>
          <w:szCs w:val="20"/>
        </w:rPr>
        <w:t>СВОМР</w:t>
      </w:r>
      <w:r w:rsidR="00211B62" w:rsidRPr="00542932">
        <w:rPr>
          <w:rFonts w:ascii="Times New Roman" w:hAnsi="Times New Roman" w:cs="Times New Roman"/>
          <w:sz w:val="20"/>
          <w:szCs w:val="20"/>
        </w:rPr>
        <w:t>)</w:t>
      </w:r>
      <w:r w:rsidR="00211B62" w:rsidRPr="005429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2932">
        <w:rPr>
          <w:rFonts w:ascii="Times New Roman" w:hAnsi="Times New Roman" w:cs="Times New Roman"/>
          <w:sz w:val="20"/>
          <w:szCs w:val="20"/>
        </w:rPr>
        <w:t xml:space="preserve"> за програмен период 2023-2027г. на следните места и</w:t>
      </w:r>
      <w:r w:rsidR="007B2E08" w:rsidRPr="00542932">
        <w:rPr>
          <w:rFonts w:ascii="Times New Roman" w:hAnsi="Times New Roman" w:cs="Times New Roman"/>
          <w:sz w:val="20"/>
          <w:szCs w:val="20"/>
        </w:rPr>
        <w:t xml:space="preserve"> индикативни </w:t>
      </w:r>
      <w:r w:rsidRPr="00542932">
        <w:rPr>
          <w:rFonts w:ascii="Times New Roman" w:hAnsi="Times New Roman" w:cs="Times New Roman"/>
          <w:sz w:val="20"/>
          <w:szCs w:val="20"/>
        </w:rPr>
        <w:t>дати: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511"/>
        <w:gridCol w:w="1351"/>
        <w:gridCol w:w="756"/>
        <w:gridCol w:w="6280"/>
        <w:gridCol w:w="1587"/>
      </w:tblGrid>
      <w:tr w:rsidR="00E70248" w:rsidRPr="00542932" w14:paraId="3F24DBA3" w14:textId="50006D9F" w:rsidTr="00D75D6B">
        <w:tc>
          <w:tcPr>
            <w:tcW w:w="511" w:type="dxa"/>
          </w:tcPr>
          <w:p w14:paraId="1EE92F90" w14:textId="5DF76B1E" w:rsidR="00E70248" w:rsidRPr="00542932" w:rsidRDefault="00E70248" w:rsidP="00A558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51" w:type="dxa"/>
          </w:tcPr>
          <w:p w14:paraId="72D26DF8" w14:textId="12186A25" w:rsidR="00E70248" w:rsidRPr="00542932" w:rsidRDefault="00E70248" w:rsidP="00A558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56" w:type="dxa"/>
          </w:tcPr>
          <w:p w14:paraId="662D25ED" w14:textId="6D236124" w:rsidR="00E70248" w:rsidRPr="00542932" w:rsidRDefault="00E70248" w:rsidP="00A5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6280" w:type="dxa"/>
          </w:tcPr>
          <w:p w14:paraId="0DD1A7F3" w14:textId="6A194306" w:rsidR="00E70248" w:rsidRPr="00542932" w:rsidRDefault="00E70248" w:rsidP="00A5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</w:p>
        </w:tc>
        <w:tc>
          <w:tcPr>
            <w:tcW w:w="1587" w:type="dxa"/>
          </w:tcPr>
          <w:p w14:paraId="3B7A47A6" w14:textId="53C14945" w:rsidR="00E70248" w:rsidRPr="00542932" w:rsidRDefault="00E70248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</w:t>
            </w:r>
            <w:r w:rsidR="00D75D6B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Заседателна зала на </w:t>
            </w:r>
          </w:p>
        </w:tc>
      </w:tr>
      <w:tr w:rsidR="00E70248" w:rsidRPr="00542932" w14:paraId="531B12DB" w14:textId="1DD34F73" w:rsidTr="00D75D6B">
        <w:tc>
          <w:tcPr>
            <w:tcW w:w="511" w:type="dxa"/>
          </w:tcPr>
          <w:p w14:paraId="0EAF681B" w14:textId="11E3FCD9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7A399A03" w14:textId="4FCB1419" w:rsidR="00E70248" w:rsidRPr="00542932" w:rsidRDefault="00E70248" w:rsidP="00D36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756" w:type="dxa"/>
          </w:tcPr>
          <w:p w14:paraId="318E8736" w14:textId="06313140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0ED66CDD" w14:textId="547BEF0C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общинската администрация за процеса на подготовка на Стратегията за ВОМР</w:t>
            </w:r>
          </w:p>
        </w:tc>
        <w:tc>
          <w:tcPr>
            <w:tcW w:w="1587" w:type="dxa"/>
          </w:tcPr>
          <w:p w14:paraId="4E9BAF97" w14:textId="77CD3CAA" w:rsidR="00E70248" w:rsidRPr="00542932" w:rsidRDefault="00E70248" w:rsidP="00D36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E70248" w:rsidRPr="00542932" w14:paraId="008D34FE" w14:textId="45AC1244" w:rsidTr="00D75D6B">
        <w:tc>
          <w:tcPr>
            <w:tcW w:w="511" w:type="dxa"/>
          </w:tcPr>
          <w:p w14:paraId="50AF3AB8" w14:textId="12A373B6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6D6C728B" w14:textId="5EADAA7A" w:rsidR="00E70248" w:rsidRPr="00542932" w:rsidRDefault="00E70248" w:rsidP="00D36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756" w:type="dxa"/>
          </w:tcPr>
          <w:p w14:paraId="67A8B678" w14:textId="0E1109F9" w:rsidR="00E70248" w:rsidRPr="00542932" w:rsidRDefault="00E70248" w:rsidP="00D3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74732632" w14:textId="43E5F304" w:rsidR="00E70248" w:rsidRPr="00542932" w:rsidRDefault="00E70248" w:rsidP="00D3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общинската администрация за процеса на подготовка на Стратегията за ВОМР</w:t>
            </w:r>
          </w:p>
        </w:tc>
        <w:tc>
          <w:tcPr>
            <w:tcW w:w="1587" w:type="dxa"/>
          </w:tcPr>
          <w:p w14:paraId="75458F72" w14:textId="7EC51D77" w:rsidR="00E70248" w:rsidRPr="00542932" w:rsidRDefault="00E70248" w:rsidP="00D36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E70248" w:rsidRPr="00542932" w14:paraId="6401433B" w14:textId="089CF2F7" w:rsidTr="00D75D6B">
        <w:tc>
          <w:tcPr>
            <w:tcW w:w="511" w:type="dxa"/>
          </w:tcPr>
          <w:p w14:paraId="05A90EB6" w14:textId="01AAA69A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14:paraId="41A60B79" w14:textId="2B01031F" w:rsidR="00E70248" w:rsidRPr="00542932" w:rsidRDefault="00E70248" w:rsidP="00A558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756" w:type="dxa"/>
          </w:tcPr>
          <w:p w14:paraId="47C61856" w14:textId="237B765F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1A12F302" w14:textId="4E6D0783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НПО за процеса на подготовка на Стратегията за ВОМР</w:t>
            </w:r>
          </w:p>
        </w:tc>
        <w:tc>
          <w:tcPr>
            <w:tcW w:w="1587" w:type="dxa"/>
          </w:tcPr>
          <w:p w14:paraId="0821AC99" w14:textId="3E287972" w:rsidR="00E70248" w:rsidRPr="00542932" w:rsidRDefault="00E70248" w:rsidP="00A558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E70248" w:rsidRPr="00542932" w14:paraId="4A38C598" w14:textId="0EE72C46" w:rsidTr="00D75D6B">
        <w:tc>
          <w:tcPr>
            <w:tcW w:w="511" w:type="dxa"/>
          </w:tcPr>
          <w:p w14:paraId="1F7D0E6B" w14:textId="6E588913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14:paraId="1B9EEC80" w14:textId="47F669DA" w:rsidR="00E70248" w:rsidRPr="00542932" w:rsidRDefault="00E70248" w:rsidP="00A558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31.05.2023</w:t>
            </w:r>
          </w:p>
        </w:tc>
        <w:tc>
          <w:tcPr>
            <w:tcW w:w="756" w:type="dxa"/>
          </w:tcPr>
          <w:p w14:paraId="48DDAB1C" w14:textId="68AC6EC9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3AE3A4DF" w14:textId="15A07CBA" w:rsidR="00E70248" w:rsidRPr="00542932" w:rsidRDefault="00E70248" w:rsidP="00A5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НПО за процеса на подготовка на Стратегията за ВОМР</w:t>
            </w:r>
          </w:p>
        </w:tc>
        <w:tc>
          <w:tcPr>
            <w:tcW w:w="1587" w:type="dxa"/>
          </w:tcPr>
          <w:p w14:paraId="559A1FDE" w14:textId="31C7E78D" w:rsidR="00E70248" w:rsidRPr="00542932" w:rsidRDefault="00E70248" w:rsidP="00A558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E70248" w:rsidRPr="00542932" w14:paraId="68C4D8EA" w14:textId="14C56875" w:rsidTr="00D75D6B">
        <w:tc>
          <w:tcPr>
            <w:tcW w:w="511" w:type="dxa"/>
          </w:tcPr>
          <w:p w14:paraId="7F01361A" w14:textId="017A4A14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</w:tcPr>
          <w:p w14:paraId="6C857423" w14:textId="3EC4BB87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756" w:type="dxa"/>
          </w:tcPr>
          <w:p w14:paraId="6A7EE1B1" w14:textId="2F373454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56C543BF" w14:textId="7AFA2C35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бизнеса за процеса на подготовка на Стратегията за ВОМР</w:t>
            </w:r>
          </w:p>
        </w:tc>
        <w:tc>
          <w:tcPr>
            <w:tcW w:w="1587" w:type="dxa"/>
          </w:tcPr>
          <w:p w14:paraId="74451E0D" w14:textId="492AF5AA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E70248" w:rsidRPr="00542932" w14:paraId="6DEB3ADA" w14:textId="1A9ED8DA" w:rsidTr="00D75D6B">
        <w:tc>
          <w:tcPr>
            <w:tcW w:w="511" w:type="dxa"/>
          </w:tcPr>
          <w:p w14:paraId="62C283BD" w14:textId="6DE05852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dxa"/>
          </w:tcPr>
          <w:p w14:paraId="5B44D7BA" w14:textId="199A9635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756" w:type="dxa"/>
          </w:tcPr>
          <w:p w14:paraId="7AEE2DA4" w14:textId="53EBFDAD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7B14F440" w14:textId="6CB512DC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 xml:space="preserve">Провеждане на еднодневна работна среща с представители на бизнеса </w:t>
            </w:r>
            <w:r w:rsidR="00211B62" w:rsidRPr="00542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 xml:space="preserve"> за процеса на подготовка на Стратегията за ВОМР</w:t>
            </w:r>
          </w:p>
        </w:tc>
        <w:tc>
          <w:tcPr>
            <w:tcW w:w="1587" w:type="dxa"/>
          </w:tcPr>
          <w:p w14:paraId="5AF1EE0C" w14:textId="101F43D1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E70248" w:rsidRPr="00542932" w14:paraId="475A637D" w14:textId="0E462DCF" w:rsidTr="00D75D6B">
        <w:tc>
          <w:tcPr>
            <w:tcW w:w="511" w:type="dxa"/>
          </w:tcPr>
          <w:p w14:paraId="743DA3EB" w14:textId="745AC0A1" w:rsidR="00E70248" w:rsidRPr="00542932" w:rsidRDefault="00542932" w:rsidP="000B5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14:paraId="7BC66FC5" w14:textId="3D9C9547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756" w:type="dxa"/>
          </w:tcPr>
          <w:p w14:paraId="7A92C9C3" w14:textId="772FABB4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06BACD15" w14:textId="1E59EAD6" w:rsidR="00E70248" w:rsidRPr="00542932" w:rsidRDefault="00E70248" w:rsidP="000B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учебни заведения за процеса на подготовка на Стратегията за ВОМР</w:t>
            </w:r>
          </w:p>
        </w:tc>
        <w:tc>
          <w:tcPr>
            <w:tcW w:w="1587" w:type="dxa"/>
          </w:tcPr>
          <w:p w14:paraId="355823CF" w14:textId="7FF1F1FE" w:rsidR="00E70248" w:rsidRPr="00542932" w:rsidRDefault="00E70248" w:rsidP="000B5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D75D6B" w:rsidRPr="00542932" w14:paraId="12C04139" w14:textId="11628C3A" w:rsidTr="00D75D6B">
        <w:tc>
          <w:tcPr>
            <w:tcW w:w="511" w:type="dxa"/>
          </w:tcPr>
          <w:p w14:paraId="71A78979" w14:textId="40A092AE" w:rsidR="00D75D6B" w:rsidRPr="00542932" w:rsidRDefault="00542932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14:paraId="4351E9B5" w14:textId="5E8E6F51" w:rsidR="00D75D6B" w:rsidRPr="00542932" w:rsidRDefault="00D75D6B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</w:t>
            </w:r>
          </w:p>
        </w:tc>
        <w:tc>
          <w:tcPr>
            <w:tcW w:w="756" w:type="dxa"/>
          </w:tcPr>
          <w:p w14:paraId="50496020" w14:textId="66F6D51D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387F9D3F" w14:textId="6C533C9E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с представители на учебни заведения за процеса на подготовка на Стратегията за ВОМР</w:t>
            </w:r>
          </w:p>
        </w:tc>
        <w:tc>
          <w:tcPr>
            <w:tcW w:w="1587" w:type="dxa"/>
          </w:tcPr>
          <w:p w14:paraId="0CAA4040" w14:textId="7FDD8DD0" w:rsidR="00D75D6B" w:rsidRPr="00542932" w:rsidRDefault="00D75D6B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542932" w:rsidRPr="00542932" w14:paraId="524DEF18" w14:textId="77777777" w:rsidTr="00D75D6B">
        <w:tc>
          <w:tcPr>
            <w:tcW w:w="511" w:type="dxa"/>
          </w:tcPr>
          <w:p w14:paraId="1A5F58B7" w14:textId="1A049289" w:rsidR="00542932" w:rsidRDefault="00542932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14:paraId="56DB1FBF" w14:textId="40810B9A" w:rsidR="00542932" w:rsidRPr="00542932" w:rsidRDefault="00462854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542932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56" w:type="dxa"/>
          </w:tcPr>
          <w:p w14:paraId="2F5DD63A" w14:textId="3E54B9BE" w:rsidR="00542932" w:rsidRPr="00542932" w:rsidRDefault="00542932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3DF041DE" w14:textId="53667D86" w:rsidR="00542932" w:rsidRPr="00542932" w:rsidRDefault="00542932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Обучение на местни лидери и заинтересовани страни</w:t>
            </w:r>
          </w:p>
        </w:tc>
        <w:tc>
          <w:tcPr>
            <w:tcW w:w="1587" w:type="dxa"/>
          </w:tcPr>
          <w:p w14:paraId="451BB079" w14:textId="1DEA4CCE" w:rsidR="00542932" w:rsidRPr="00542932" w:rsidRDefault="00542932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542932" w:rsidRPr="00542932" w14:paraId="23676A18" w14:textId="77777777" w:rsidTr="00D75D6B">
        <w:tc>
          <w:tcPr>
            <w:tcW w:w="511" w:type="dxa"/>
          </w:tcPr>
          <w:p w14:paraId="4DE3AED3" w14:textId="21176A61" w:rsidR="00542932" w:rsidRDefault="00542932" w:rsidP="00542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</w:tcPr>
          <w:p w14:paraId="32B6BC34" w14:textId="6B6C5FDC" w:rsidR="00542932" w:rsidRPr="00542932" w:rsidRDefault="00542932" w:rsidP="00462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2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56" w:type="dxa"/>
          </w:tcPr>
          <w:p w14:paraId="275EF1C8" w14:textId="43AE995D" w:rsidR="00542932" w:rsidRPr="00542932" w:rsidRDefault="00542932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280" w:type="dxa"/>
          </w:tcPr>
          <w:p w14:paraId="006E45CD" w14:textId="4D23F783" w:rsidR="00542932" w:rsidRPr="00542932" w:rsidRDefault="00542932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Обучение на местни лидери и заинтересовани страни</w:t>
            </w:r>
          </w:p>
        </w:tc>
        <w:tc>
          <w:tcPr>
            <w:tcW w:w="1587" w:type="dxa"/>
          </w:tcPr>
          <w:p w14:paraId="2178692B" w14:textId="77DB4782" w:rsidR="00542932" w:rsidRPr="00542932" w:rsidRDefault="00542932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</w:tr>
      <w:tr w:rsidR="00D75D6B" w:rsidRPr="00542932" w14:paraId="301E7326" w14:textId="7A6F8D0C" w:rsidTr="00D75D6B">
        <w:tc>
          <w:tcPr>
            <w:tcW w:w="511" w:type="dxa"/>
          </w:tcPr>
          <w:p w14:paraId="7492D82F" w14:textId="5BAD0C3A" w:rsidR="00D75D6B" w:rsidRPr="00542932" w:rsidRDefault="00542932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1" w:type="dxa"/>
          </w:tcPr>
          <w:p w14:paraId="407C70EB" w14:textId="4734CEB1" w:rsidR="00D75D6B" w:rsidRPr="00542932" w:rsidRDefault="00045BF8" w:rsidP="00045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861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75D6B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56" w:type="dxa"/>
          </w:tcPr>
          <w:p w14:paraId="64AFF5D5" w14:textId="265AA13D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0104CC4E" w14:textId="29F986AA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за  консултиране  подготовката на Стратегията за ВОМР с местната общност.</w:t>
            </w:r>
          </w:p>
        </w:tc>
        <w:tc>
          <w:tcPr>
            <w:tcW w:w="1587" w:type="dxa"/>
          </w:tcPr>
          <w:p w14:paraId="2482EF3C" w14:textId="1893E2E7" w:rsidR="00D75D6B" w:rsidRPr="00542932" w:rsidRDefault="00D75D6B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D75D6B" w:rsidRPr="00542932" w14:paraId="4FB1A867" w14:textId="4E209D99" w:rsidTr="00D75D6B">
        <w:tc>
          <w:tcPr>
            <w:tcW w:w="511" w:type="dxa"/>
          </w:tcPr>
          <w:p w14:paraId="1B345618" w14:textId="55E2E2AF" w:rsidR="00D75D6B" w:rsidRPr="00542932" w:rsidRDefault="00542932" w:rsidP="00542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</w:tcPr>
          <w:p w14:paraId="41D79B2A" w14:textId="68E0C117" w:rsidR="00D75D6B" w:rsidRPr="00542932" w:rsidRDefault="00045BF8" w:rsidP="00462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</w:t>
            </w:r>
            <w:r w:rsidR="00D75D6B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56" w:type="dxa"/>
          </w:tcPr>
          <w:p w14:paraId="622BD22B" w14:textId="7DE8639E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80" w:type="dxa"/>
          </w:tcPr>
          <w:p w14:paraId="0768848C" w14:textId="4D76D08F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работна среща за  консултиране  подготовката на Стратегията за ВОМР с местната общност.</w:t>
            </w:r>
          </w:p>
        </w:tc>
        <w:tc>
          <w:tcPr>
            <w:tcW w:w="1587" w:type="dxa"/>
          </w:tcPr>
          <w:p w14:paraId="544AD763" w14:textId="7C74761B" w:rsidR="00D75D6B" w:rsidRPr="00542932" w:rsidRDefault="00D75D6B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  <w:tr w:rsidR="00D75D6B" w:rsidRPr="00542932" w14:paraId="40B00D0F" w14:textId="77777777" w:rsidTr="00D75D6B">
        <w:tc>
          <w:tcPr>
            <w:tcW w:w="511" w:type="dxa"/>
          </w:tcPr>
          <w:p w14:paraId="0F0326A6" w14:textId="20AEE6EA" w:rsidR="00D75D6B" w:rsidRPr="00542932" w:rsidRDefault="00D75D6B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</w:tcPr>
          <w:p w14:paraId="06EE70C5" w14:textId="10D5F91C" w:rsidR="00D75D6B" w:rsidRPr="00542932" w:rsidRDefault="00B02D2C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  <w:r w:rsidR="00D75D6B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56" w:type="dxa"/>
          </w:tcPr>
          <w:p w14:paraId="4712A803" w14:textId="42BA02A4" w:rsidR="00D75D6B" w:rsidRPr="00542932" w:rsidRDefault="00B02D2C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5D6B" w:rsidRPr="0054293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280" w:type="dxa"/>
          </w:tcPr>
          <w:p w14:paraId="0468ED78" w14:textId="5DC0C356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информационна конференция -  за обществено обсъждане на проекта  на Стратегията за ВОМР</w:t>
            </w:r>
          </w:p>
        </w:tc>
        <w:tc>
          <w:tcPr>
            <w:tcW w:w="1587" w:type="dxa"/>
          </w:tcPr>
          <w:p w14:paraId="486AB50A" w14:textId="3A1130FC" w:rsidR="00D75D6B" w:rsidRPr="00542932" w:rsidRDefault="00045BF8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Балчик</w:t>
            </w:r>
          </w:p>
        </w:tc>
      </w:tr>
      <w:tr w:rsidR="00D75D6B" w:rsidRPr="00542932" w14:paraId="2B928AC6" w14:textId="77777777" w:rsidTr="00D75D6B">
        <w:tc>
          <w:tcPr>
            <w:tcW w:w="511" w:type="dxa"/>
          </w:tcPr>
          <w:p w14:paraId="3CF1DCC7" w14:textId="789D8F17" w:rsidR="00D75D6B" w:rsidRPr="00542932" w:rsidRDefault="00D75D6B" w:rsidP="00D7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1" w:type="dxa"/>
          </w:tcPr>
          <w:p w14:paraId="25AFA073" w14:textId="04435F3B" w:rsidR="00D75D6B" w:rsidRPr="00542932" w:rsidRDefault="00B02D2C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75D6B" w:rsidRPr="0054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.08.2023</w:t>
            </w:r>
          </w:p>
        </w:tc>
        <w:tc>
          <w:tcPr>
            <w:tcW w:w="756" w:type="dxa"/>
          </w:tcPr>
          <w:p w14:paraId="54935947" w14:textId="56DB421D" w:rsidR="00D75D6B" w:rsidRPr="00542932" w:rsidRDefault="00D75D6B" w:rsidP="0054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280" w:type="dxa"/>
          </w:tcPr>
          <w:p w14:paraId="5DAB33AB" w14:textId="31C458E7" w:rsidR="00D75D6B" w:rsidRPr="00542932" w:rsidRDefault="00D75D6B" w:rsidP="00D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Провеждане на еднодневна информационна конференция -  за обществено обсъждане на проекта  на Стратегията за ВО</w:t>
            </w:r>
            <w:bookmarkStart w:id="1" w:name="_GoBack"/>
            <w:bookmarkEnd w:id="1"/>
            <w:r w:rsidRPr="0054293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587" w:type="dxa"/>
          </w:tcPr>
          <w:p w14:paraId="0BEA0370" w14:textId="3E37EABA" w:rsidR="00D75D6B" w:rsidRPr="00542932" w:rsidRDefault="00045BF8" w:rsidP="00D75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 Генерал Тошево</w:t>
            </w:r>
          </w:p>
        </w:tc>
      </w:tr>
    </w:tbl>
    <w:p w14:paraId="4DEC978F" w14:textId="77777777" w:rsidR="006C5F0F" w:rsidRPr="00542932" w:rsidRDefault="006C5F0F" w:rsidP="00D75D6B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BC0D68C" w14:textId="657216E4" w:rsidR="006C5F0F" w:rsidRPr="00542932" w:rsidRDefault="006C5F0F" w:rsidP="00D75D6B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 xml:space="preserve">На 15.03.2023 година бе подписан  договор за предоставяне на безвъзмездна финансова помощ на МИГ Балчик – </w:t>
      </w:r>
      <w:r w:rsidR="005F4300" w:rsidRPr="00542932">
        <w:rPr>
          <w:rFonts w:ascii="Times New Roman" w:hAnsi="Times New Roman" w:cs="Times New Roman"/>
          <w:sz w:val="20"/>
          <w:szCs w:val="20"/>
        </w:rPr>
        <w:t>Г</w:t>
      </w:r>
      <w:r w:rsidRPr="00542932">
        <w:rPr>
          <w:rFonts w:ascii="Times New Roman" w:hAnsi="Times New Roman" w:cs="Times New Roman"/>
          <w:sz w:val="20"/>
          <w:szCs w:val="20"/>
        </w:rPr>
        <w:t xml:space="preserve">енерал Тошево за изпълнението на проект „Подготвителни дейности за разработване на местна стратегия за ВОМР за програмен период 2023 – 2027 г“.  </w:t>
      </w:r>
    </w:p>
    <w:p w14:paraId="2E2EBC98" w14:textId="77777777" w:rsidR="006C5F0F" w:rsidRPr="00542932" w:rsidRDefault="006C5F0F" w:rsidP="006C5F0F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 xml:space="preserve">В рамките проекта ще бъде разработена Стратегия за ВОМР, с която МИГ Балчик Генерал Тошево ще кандидатства за финансиране по Интервенция II.Ж.5 – „Изпълнение на операции, включително дейности за сътрудничество и тяхната </w:t>
      </w:r>
      <w:r w:rsidRPr="00542932">
        <w:rPr>
          <w:rFonts w:ascii="Times New Roman" w:hAnsi="Times New Roman" w:cs="Times New Roman"/>
          <w:sz w:val="20"/>
          <w:szCs w:val="20"/>
        </w:rPr>
        <w:lastRenderedPageBreak/>
        <w:t>подготовка, избрани в рамките на стратегията за местно развитие“ от Стратегическия план за развитие на земеделието и селските райони за периода 2023-2027 г.</w:t>
      </w:r>
    </w:p>
    <w:p w14:paraId="5205D647" w14:textId="5E6CC3EE" w:rsidR="006C5F0F" w:rsidRPr="00542932" w:rsidRDefault="006C5F0F" w:rsidP="006C5F0F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Проектът включва дейности по извършване на проучвания и анализи, необходими за подготовката на Стратегията за ВОМР, популяризиране на процеса на разработване на стратегията за ВОМР сред местните общности, насърчаване на включването на местното население в разработването и бъдещото прилагане на стратегията за ВОМР, придобиване на умения и създаване на капацитет за функционирането на МИГ, подготовката и прилагането на стратегия за ВОМР за новия програмен период.</w:t>
      </w:r>
    </w:p>
    <w:p w14:paraId="1901E0A1" w14:textId="0DA578E6" w:rsidR="006C5F0F" w:rsidRPr="00542932" w:rsidRDefault="006C5F0F" w:rsidP="006C5F0F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Проектът ще се изпълнява на територията на МИГ Балчик -Генерал Тошево, включваща териториите на община Балчик и община Генерал Тошево, област Добрич.</w:t>
      </w:r>
    </w:p>
    <w:p w14:paraId="251A43EF" w14:textId="77777777" w:rsidR="006C5F0F" w:rsidRPr="00542932" w:rsidRDefault="006C5F0F" w:rsidP="006C5F0F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Основна цел: Разработване на Стратегия за ВОМР за програмен период 2023 – 2027 г.</w:t>
      </w:r>
    </w:p>
    <w:p w14:paraId="3E3C5741" w14:textId="35AA3980" w:rsidR="006C5F0F" w:rsidRPr="00542932" w:rsidRDefault="006C5F0F" w:rsidP="006C5F0F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Специфични цели: Извършване на проучвания и анализи на целевата територия на проекта , необходими за подготовката на Стратегията за ВОМР; Популяризиране на процеса на разработване на стратегията за ВОМР сред местните общности от целевата територия на проекта; Насърчаване на включването на местното население в разработването и бъдещото прилагане на стратегията за ВОМР; Придобиване на умения и създаване на капацитет за функционирането на МИГ, подготовката и прилагането на стратегия за ВОМР през новия програмен период.</w:t>
      </w:r>
      <w:r w:rsidRPr="00542932">
        <w:rPr>
          <w:rFonts w:ascii="Times New Roman" w:hAnsi="Times New Roman" w:cs="Times New Roman"/>
          <w:sz w:val="20"/>
          <w:szCs w:val="20"/>
        </w:rPr>
        <w:tab/>
      </w:r>
    </w:p>
    <w:p w14:paraId="6B47919D" w14:textId="5BDC24CD" w:rsidR="006C5F0F" w:rsidRPr="00542932" w:rsidRDefault="006C5F0F" w:rsidP="00D75D6B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В резултат на изпълнението на проекта ще бъде повишена обществената активност и създадени умения и капацитет сред местните общности за подготовката и прилагането на стратегия за ВОМР през новия програмен период .</w:t>
      </w:r>
    </w:p>
    <w:p w14:paraId="1151500E" w14:textId="33AA33F0" w:rsidR="00254B3E" w:rsidRPr="00542932" w:rsidRDefault="00D75D6B" w:rsidP="00D75D6B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2932">
        <w:rPr>
          <w:rFonts w:ascii="Times New Roman" w:hAnsi="Times New Roman" w:cs="Times New Roman"/>
          <w:sz w:val="20"/>
          <w:szCs w:val="20"/>
        </w:rPr>
        <w:t>Дейностите се изпълняват от МИГ</w:t>
      </w:r>
      <w:r w:rsidR="00211B62" w:rsidRPr="00542932">
        <w:rPr>
          <w:rFonts w:ascii="Times New Roman" w:hAnsi="Times New Roman" w:cs="Times New Roman"/>
          <w:sz w:val="20"/>
          <w:szCs w:val="20"/>
        </w:rPr>
        <w:t xml:space="preserve"> Балчик-Генерал Тошево </w:t>
      </w:r>
      <w:r w:rsidRPr="00542932">
        <w:rPr>
          <w:rFonts w:ascii="Times New Roman" w:hAnsi="Times New Roman" w:cs="Times New Roman"/>
          <w:sz w:val="20"/>
          <w:szCs w:val="20"/>
        </w:rPr>
        <w:t xml:space="preserve"> с цел да се популяризира процеса на подготовка на СВОМР за програмен период 2023-2027г. </w:t>
      </w:r>
      <w:r w:rsidR="00211B62" w:rsidRPr="00542932">
        <w:rPr>
          <w:rFonts w:ascii="Times New Roman" w:hAnsi="Times New Roman" w:cs="Times New Roman"/>
          <w:sz w:val="20"/>
          <w:szCs w:val="20"/>
        </w:rPr>
        <w:t>сред</w:t>
      </w:r>
      <w:r w:rsidRPr="00542932">
        <w:rPr>
          <w:rFonts w:ascii="Times New Roman" w:hAnsi="Times New Roman" w:cs="Times New Roman"/>
          <w:sz w:val="20"/>
          <w:szCs w:val="20"/>
        </w:rPr>
        <w:t xml:space="preserve"> </w:t>
      </w:r>
      <w:r w:rsidR="00211B62" w:rsidRPr="00542932">
        <w:rPr>
          <w:rFonts w:ascii="Times New Roman" w:hAnsi="Times New Roman" w:cs="Times New Roman"/>
          <w:sz w:val="20"/>
          <w:szCs w:val="20"/>
        </w:rPr>
        <w:t xml:space="preserve">местната общност и активира участието на </w:t>
      </w:r>
      <w:r w:rsidRPr="00542932">
        <w:rPr>
          <w:rFonts w:ascii="Times New Roman" w:hAnsi="Times New Roman" w:cs="Times New Roman"/>
          <w:sz w:val="20"/>
          <w:szCs w:val="20"/>
        </w:rPr>
        <w:t>потенциалните бенефициенти от двете общини</w:t>
      </w:r>
      <w:r w:rsidR="00211B62" w:rsidRPr="00542932">
        <w:rPr>
          <w:rFonts w:ascii="Times New Roman" w:hAnsi="Times New Roman" w:cs="Times New Roman"/>
          <w:sz w:val="20"/>
          <w:szCs w:val="20"/>
        </w:rPr>
        <w:t xml:space="preserve"> в този процес</w:t>
      </w:r>
      <w:r w:rsidRPr="00542932">
        <w:rPr>
          <w:rFonts w:ascii="Times New Roman" w:hAnsi="Times New Roman" w:cs="Times New Roman"/>
          <w:sz w:val="20"/>
          <w:szCs w:val="20"/>
        </w:rPr>
        <w:t>, съгласно Административен договор</w:t>
      </w:r>
      <w:r w:rsidR="00C6780E" w:rsidRPr="00542932">
        <w:rPr>
          <w:rFonts w:ascii="Times New Roman" w:hAnsi="Times New Roman" w:cs="Times New Roman"/>
          <w:sz w:val="20"/>
          <w:szCs w:val="20"/>
        </w:rPr>
        <w:t xml:space="preserve"> РД 50-43 от 15 март 2023г по процедура </w:t>
      </w:r>
      <w:r w:rsidRPr="00542932">
        <w:rPr>
          <w:rFonts w:ascii="Times New Roman" w:hAnsi="Times New Roman" w:cs="Times New Roman"/>
          <w:sz w:val="20"/>
          <w:szCs w:val="20"/>
        </w:rPr>
        <w:t xml:space="preserve"> BG06RDNP001-19.610-0013-C01 </w:t>
      </w:r>
      <w:r w:rsidR="00C6780E" w:rsidRPr="00542932">
        <w:rPr>
          <w:rFonts w:ascii="Times New Roman" w:hAnsi="Times New Roman" w:cs="Times New Roman"/>
          <w:sz w:val="20"/>
          <w:szCs w:val="20"/>
        </w:rPr>
        <w:t>по подмярка</w:t>
      </w:r>
      <w:r w:rsidRPr="00542932">
        <w:rPr>
          <w:rFonts w:ascii="Times New Roman" w:hAnsi="Times New Roman" w:cs="Times New Roman"/>
          <w:sz w:val="20"/>
          <w:szCs w:val="20"/>
        </w:rPr>
        <w:t xml:space="preserve"> „Подготвителни дейности за разработване на Стратегия за ВОМР за програмен период 2023 – 2027г“ за прилагане на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2020г. </w:t>
      </w:r>
    </w:p>
    <w:p w14:paraId="0F97D442" w14:textId="26D9F8F5" w:rsidR="00211B62" w:rsidRPr="00542932" w:rsidRDefault="00211B62" w:rsidP="006C5F0F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932">
        <w:rPr>
          <w:rFonts w:ascii="Times New Roman" w:hAnsi="Times New Roman" w:cs="Times New Roman"/>
          <w:b/>
          <w:sz w:val="20"/>
          <w:szCs w:val="20"/>
        </w:rPr>
        <w:t xml:space="preserve">БЪДЕТЕ АКТИВНИ </w:t>
      </w:r>
      <w:bookmarkEnd w:id="0"/>
      <w:r w:rsidR="00895E72" w:rsidRPr="00542932">
        <w:rPr>
          <w:rFonts w:ascii="Times New Roman" w:hAnsi="Times New Roman" w:cs="Times New Roman"/>
          <w:b/>
          <w:sz w:val="20"/>
          <w:szCs w:val="20"/>
        </w:rPr>
        <w:t>С ПРОЕКТНИ ИДЕИ В НОВАТА СТРАТЕГИЯ!!!</w:t>
      </w:r>
    </w:p>
    <w:p w14:paraId="0DB023E1" w14:textId="77777777" w:rsidR="00347675" w:rsidRPr="00542932" w:rsidRDefault="00347675">
      <w:pPr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347675" w:rsidRPr="00542932" w:rsidSect="00C813C4">
      <w:headerReference w:type="default" r:id="rId8"/>
      <w:footerReference w:type="default" r:id="rId9"/>
      <w:pgSz w:w="11906" w:h="16838"/>
      <w:pgMar w:top="284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12A7" w14:textId="77777777" w:rsidR="00863210" w:rsidRDefault="00863210" w:rsidP="00581476">
      <w:pPr>
        <w:spacing w:after="0" w:line="240" w:lineRule="auto"/>
      </w:pPr>
      <w:r>
        <w:separator/>
      </w:r>
    </w:p>
  </w:endnote>
  <w:endnote w:type="continuationSeparator" w:id="0">
    <w:p w14:paraId="2A386948" w14:textId="77777777" w:rsidR="00863210" w:rsidRDefault="00863210" w:rsidP="005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5BA3" w14:textId="77777777" w:rsidR="00C813C4" w:rsidRPr="00C813C4" w:rsidRDefault="00C813C4" w:rsidP="00D26D3E">
    <w:pPr>
      <w:pBdr>
        <w:bottom w:val="single" w:sz="6" w:space="1" w:color="auto"/>
      </w:pBdr>
      <w:shd w:val="clear" w:color="auto" w:fill="FFFFFF"/>
      <w:spacing w:after="150" w:line="240" w:lineRule="auto"/>
      <w:rPr>
        <w:rFonts w:ascii="Verdana" w:eastAsia="Times New Roman" w:hAnsi="Verdana" w:cs="Times New Roman"/>
        <w:color w:val="000000"/>
        <w:sz w:val="17"/>
        <w:szCs w:val="17"/>
        <w:lang w:val="en-US" w:eastAsia="bg-BG"/>
      </w:rPr>
    </w:pPr>
  </w:p>
  <w:p w14:paraId="48493C21" w14:textId="77777777"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  <w:lang w:eastAsia="bg-BG"/>
      </w:rPr>
    </w:pP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  <w:u w:val="single"/>
        <w:lang w:eastAsia="bg-BG"/>
      </w:rPr>
      <w:t>СНЦ “ МИГ Балчик – Генерал Тошево “</w:t>
    </w: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  <w:lang w:eastAsia="bg-BG"/>
      </w:rPr>
      <w:t xml:space="preserve"> </w:t>
    </w: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  <w:lang w:val="en-US" w:eastAsia="bg-BG"/>
      </w:rPr>
      <w:t xml:space="preserve">, </w:t>
    </w:r>
    <w:hyperlink r:id="rId1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eastAsia="bg-BG"/>
        </w:rPr>
        <w:t>www</w:t>
      </w:r>
    </w:hyperlink>
    <w:hyperlink r:id="rId2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eastAsia="bg-BG"/>
        </w:rPr>
        <w:t>.</w:t>
      </w:r>
    </w:hyperlink>
    <w:hyperlink r:id="rId3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eastAsia="bg-BG"/>
        </w:rPr>
        <w:t>mig-balchik-toshevo</w:t>
      </w:r>
    </w:hyperlink>
    <w:hyperlink r:id="rId4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eastAsia="bg-BG"/>
        </w:rPr>
        <w:t>.</w:t>
      </w:r>
    </w:hyperlink>
    <w:hyperlink r:id="rId5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eastAsia="bg-BG"/>
        </w:rPr>
        <w:t>bg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, тел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./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факс: 0579-72467</w:t>
    </w:r>
  </w:p>
  <w:p w14:paraId="3C949581" w14:textId="77777777"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  <w:lang w:eastAsia="bg-BG"/>
      </w:rPr>
    </w:pP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ОФИС: Балчик, ул.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Дионисополис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 xml:space="preserve"> №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 xml:space="preserve">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 xml:space="preserve">3 ,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 xml:space="preserve">Изнесен офис: Генерал Тошево, ул. 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“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Васил Априлов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 xml:space="preserve"> </w:t>
    </w:r>
    <w:r w:rsidR="00254B3E">
      <w:rPr>
        <w:rFonts w:ascii="Verdana" w:hAnsi="Verdana"/>
        <w:b/>
        <w:bCs/>
        <w:i/>
        <w:iCs/>
        <w:color w:val="000000"/>
        <w:sz w:val="17"/>
        <w:szCs w:val="17"/>
      </w:rPr>
      <w:t>№</w:t>
    </w:r>
    <w:r w:rsidR="00254B3E">
      <w:rPr>
        <w:rFonts w:ascii="Verdana" w:hAnsi="Verdana"/>
        <w:b/>
        <w:bCs/>
        <w:i/>
        <w:iCs/>
        <w:color w:val="000000"/>
        <w:sz w:val="17"/>
        <w:szCs w:val="17"/>
        <w:lang w:val="en-US"/>
      </w:rPr>
      <w:t xml:space="preserve">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>9</w:t>
    </w:r>
  </w:p>
  <w:p w14:paraId="2B3855B3" w14:textId="77777777"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  <w:lang w:eastAsia="bg-BG"/>
      </w:rPr>
    </w:pP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 xml:space="preserve">Email: </w:t>
    </w:r>
    <w:hyperlink r:id="rId6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val="en-US" w:eastAsia="bg-BG"/>
        </w:rPr>
        <w:t>lag.balchik.toshevo@gmail.com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 xml:space="preserve">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bg-BG"/>
      </w:rPr>
      <w:t xml:space="preserve">или  </w:t>
    </w:r>
    <w:hyperlink r:id="rId7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val="en-US" w:eastAsia="bg-BG"/>
        </w:rPr>
        <w:t>migbgt@abv.bg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 w:eastAsia="bg-BG"/>
      </w:rPr>
      <w:t>,</w:t>
    </w:r>
  </w:p>
  <w:p w14:paraId="2B3C73B8" w14:textId="77777777" w:rsidR="00D26D3E" w:rsidRDefault="00D26D3E" w:rsidP="00441D50">
    <w:pPr>
      <w:pStyle w:val="a7"/>
      <w:jc w:val="center"/>
    </w:pPr>
  </w:p>
  <w:p w14:paraId="49301C74" w14:textId="77777777" w:rsidR="00D26D3E" w:rsidRDefault="00D26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88BA" w14:textId="77777777" w:rsidR="00863210" w:rsidRDefault="00863210" w:rsidP="00581476">
      <w:pPr>
        <w:spacing w:after="0" w:line="240" w:lineRule="auto"/>
      </w:pPr>
      <w:r>
        <w:separator/>
      </w:r>
    </w:p>
  </w:footnote>
  <w:footnote w:type="continuationSeparator" w:id="0">
    <w:p w14:paraId="2D959B6E" w14:textId="77777777" w:rsidR="00863210" w:rsidRDefault="00863210" w:rsidP="0058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EE8" w14:textId="77777777" w:rsidR="00210370" w:rsidRPr="009867DD" w:rsidRDefault="00210370" w:rsidP="00210370">
    <w:pPr>
      <w:jc w:val="center"/>
      <w:rPr>
        <w:noProof/>
        <w:sz w:val="28"/>
        <w:szCs w:val="28"/>
      </w:rPr>
    </w:pPr>
    <w:r>
      <w:rPr>
        <w:noProof/>
        <w:sz w:val="28"/>
        <w:szCs w:val="28"/>
        <w:lang w:eastAsia="bg-BG"/>
      </w:rPr>
      <w:drawing>
        <wp:inline distT="0" distB="0" distL="0" distR="0" wp14:anchorId="3B52D729" wp14:editId="74151D2D">
          <wp:extent cx="983615" cy="716280"/>
          <wp:effectExtent l="19050" t="0" r="6985" b="0"/>
          <wp:docPr id="1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7DD">
      <w:rPr>
        <w:sz w:val="28"/>
        <w:szCs w:val="28"/>
        <w:lang w:val="ru-RU"/>
      </w:rPr>
      <w:t xml:space="preserve">  </w:t>
    </w:r>
    <w:r w:rsidRPr="009867DD">
      <w:rPr>
        <w:sz w:val="28"/>
        <w:szCs w:val="28"/>
      </w:rPr>
      <w:t xml:space="preserve">    </w:t>
    </w:r>
    <w:r>
      <w:rPr>
        <w:noProof/>
        <w:sz w:val="28"/>
        <w:szCs w:val="28"/>
        <w:lang w:eastAsia="bg-BG"/>
      </w:rPr>
      <w:drawing>
        <wp:inline distT="0" distB="0" distL="0" distR="0" wp14:anchorId="690D4D04" wp14:editId="3E509474">
          <wp:extent cx="802005" cy="673100"/>
          <wp:effectExtent l="19050" t="0" r="0" b="0"/>
          <wp:docPr id="2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7DD">
      <w:rPr>
        <w:sz w:val="28"/>
        <w:szCs w:val="28"/>
      </w:rPr>
      <w:t xml:space="preserve">   </w:t>
    </w:r>
    <w:r w:rsidRPr="009867DD">
      <w:rPr>
        <w:sz w:val="28"/>
        <w:szCs w:val="28"/>
        <w:lang w:val="en-US"/>
      </w:rPr>
      <w:t xml:space="preserve">   </w:t>
    </w:r>
    <w:r>
      <w:rPr>
        <w:noProof/>
        <w:lang w:eastAsia="bg-BG"/>
      </w:rPr>
      <w:drawing>
        <wp:inline distT="0" distB="0" distL="0" distR="0" wp14:anchorId="345C059A" wp14:editId="494FA828">
          <wp:extent cx="1152525" cy="1028700"/>
          <wp:effectExtent l="0" t="0" r="9525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252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67DD">
      <w:rPr>
        <w:sz w:val="28"/>
        <w:szCs w:val="28"/>
        <w:lang w:val="en-US"/>
      </w:rPr>
      <w:t xml:space="preserve">    </w:t>
    </w:r>
    <w:r w:rsidRPr="009867DD">
      <w:rPr>
        <w:sz w:val="28"/>
        <w:szCs w:val="28"/>
        <w:lang w:val="ru-RU"/>
      </w:rPr>
      <w:t xml:space="preserve"> </w:t>
    </w:r>
    <w:r>
      <w:rPr>
        <w:noProof/>
        <w:sz w:val="28"/>
        <w:szCs w:val="28"/>
        <w:lang w:eastAsia="bg-BG"/>
      </w:rPr>
      <w:drawing>
        <wp:inline distT="0" distB="0" distL="0" distR="0" wp14:anchorId="0FF2DDC0" wp14:editId="7331D2B5">
          <wp:extent cx="819785" cy="638175"/>
          <wp:effectExtent l="19050" t="19050" r="18415" b="28575"/>
          <wp:docPr id="5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381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949E9">
      <w:rPr>
        <w:sz w:val="28"/>
        <w:szCs w:val="28"/>
        <w:lang w:val="en-US"/>
      </w:rPr>
      <w:t xml:space="preserve">    </w:t>
    </w:r>
    <w:r>
      <w:rPr>
        <w:noProof/>
        <w:sz w:val="28"/>
        <w:szCs w:val="28"/>
        <w:lang w:eastAsia="bg-BG"/>
      </w:rPr>
      <w:drawing>
        <wp:inline distT="0" distB="0" distL="0" distR="0" wp14:anchorId="596D604A" wp14:editId="5413DE82">
          <wp:extent cx="1423670" cy="707390"/>
          <wp:effectExtent l="0" t="0" r="0" b="0"/>
          <wp:docPr id="4" name="Картина 5" descr="logo-bg-right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ogo-bg-right-no-bac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993F7A" w14:textId="77777777" w:rsidR="008A5682" w:rsidRPr="00D94CB3" w:rsidRDefault="008A5682" w:rsidP="008A5682">
    <w:pPr>
      <w:pStyle w:val="3"/>
      <w:tabs>
        <w:tab w:val="left" w:pos="0"/>
      </w:tabs>
      <w:jc w:val="center"/>
      <w:rPr>
        <w:rFonts w:ascii="Arial Narrow" w:hAnsi="Arial Narrow"/>
        <w:b/>
        <w:color w:val="17365D"/>
        <w:sz w:val="20"/>
        <w:szCs w:val="20"/>
        <w:lang w:val="ru-RU"/>
      </w:rPr>
    </w:pPr>
    <w:r w:rsidRPr="00D94CB3">
      <w:rPr>
        <w:rFonts w:ascii="Arial Narrow" w:hAnsi="Arial Narrow"/>
        <w:b/>
        <w:color w:val="17365D"/>
        <w:sz w:val="20"/>
        <w:szCs w:val="20"/>
        <w:lang w:val="ru-RU"/>
      </w:rPr>
      <w:t>ЕВРОПЕЙСКИ ЗЕМЕДЕЛСКИ ФОНД ЗА РАЗВИТИЕ НА СЕЛСКИТЕ РАЙОНИ: ЕВРОПА ИНВЕСТИРА В СЕЛСКИТЕ РАЙОНИ</w:t>
    </w:r>
  </w:p>
  <w:p w14:paraId="3224F2F4" w14:textId="77777777" w:rsidR="00581476" w:rsidRPr="00D94CB3" w:rsidRDefault="008A5682" w:rsidP="00D94CB3">
    <w:pPr>
      <w:pStyle w:val="3"/>
      <w:tabs>
        <w:tab w:val="left" w:pos="0"/>
      </w:tabs>
      <w:jc w:val="center"/>
      <w:rPr>
        <w:rFonts w:ascii="Arial Narrow" w:hAnsi="Arial Narrow"/>
        <w:b/>
        <w:color w:val="17365D"/>
        <w:sz w:val="20"/>
        <w:szCs w:val="20"/>
        <w:lang w:val="ru-RU"/>
      </w:rPr>
    </w:pPr>
    <w:r w:rsidRPr="00D94CB3">
      <w:rPr>
        <w:rFonts w:ascii="Arial Narrow" w:hAnsi="Arial Narrow"/>
        <w:b/>
        <w:color w:val="17365D"/>
        <w:sz w:val="20"/>
        <w:szCs w:val="20"/>
        <w:lang w:val="ru-RU"/>
      </w:rPr>
      <w:t>ПРОГРАМА ЗА РАЗВИТИЕ</w:t>
    </w:r>
    <w:r w:rsidR="00D94CB3">
      <w:rPr>
        <w:rFonts w:ascii="Arial Narrow" w:hAnsi="Arial Narrow"/>
        <w:b/>
        <w:color w:val="17365D"/>
        <w:sz w:val="20"/>
        <w:szCs w:val="20"/>
        <w:lang w:val="ru-RU"/>
      </w:rPr>
      <w:t xml:space="preserve"> НА СЕЛСКИТЕ РАЙОНИ 2014-2020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0D"/>
    <w:multiLevelType w:val="hybridMultilevel"/>
    <w:tmpl w:val="6736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17A3"/>
    <w:multiLevelType w:val="hybridMultilevel"/>
    <w:tmpl w:val="7376D23A"/>
    <w:lvl w:ilvl="0" w:tplc="D4925F88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FC"/>
    <w:rsid w:val="00045BF8"/>
    <w:rsid w:val="00092D49"/>
    <w:rsid w:val="00095778"/>
    <w:rsid w:val="000A7306"/>
    <w:rsid w:val="000B1D19"/>
    <w:rsid w:val="000B5EAE"/>
    <w:rsid w:val="000C305F"/>
    <w:rsid w:val="000C3940"/>
    <w:rsid w:val="00106234"/>
    <w:rsid w:val="00106CF7"/>
    <w:rsid w:val="00126550"/>
    <w:rsid w:val="001415FF"/>
    <w:rsid w:val="00155F3E"/>
    <w:rsid w:val="001700EE"/>
    <w:rsid w:val="00175B99"/>
    <w:rsid w:val="001C7060"/>
    <w:rsid w:val="001E03AC"/>
    <w:rsid w:val="001F007B"/>
    <w:rsid w:val="00200CE8"/>
    <w:rsid w:val="00210370"/>
    <w:rsid w:val="00211B62"/>
    <w:rsid w:val="00220EF5"/>
    <w:rsid w:val="00225BBD"/>
    <w:rsid w:val="00226F5C"/>
    <w:rsid w:val="00235392"/>
    <w:rsid w:val="00254B3E"/>
    <w:rsid w:val="00254D1F"/>
    <w:rsid w:val="0029102E"/>
    <w:rsid w:val="002964AA"/>
    <w:rsid w:val="002A2AB5"/>
    <w:rsid w:val="003055F2"/>
    <w:rsid w:val="003074A1"/>
    <w:rsid w:val="00342743"/>
    <w:rsid w:val="00347675"/>
    <w:rsid w:val="00385C4D"/>
    <w:rsid w:val="003A2545"/>
    <w:rsid w:val="003C0709"/>
    <w:rsid w:val="003D19DF"/>
    <w:rsid w:val="00404D62"/>
    <w:rsid w:val="0041722F"/>
    <w:rsid w:val="00440CF2"/>
    <w:rsid w:val="00441D50"/>
    <w:rsid w:val="0044481C"/>
    <w:rsid w:val="00444A7D"/>
    <w:rsid w:val="00453C52"/>
    <w:rsid w:val="004626A7"/>
    <w:rsid w:val="00462854"/>
    <w:rsid w:val="00490B5D"/>
    <w:rsid w:val="004947F0"/>
    <w:rsid w:val="004A44F0"/>
    <w:rsid w:val="004B5CC1"/>
    <w:rsid w:val="004E0B9C"/>
    <w:rsid w:val="00504005"/>
    <w:rsid w:val="00535D6E"/>
    <w:rsid w:val="00542932"/>
    <w:rsid w:val="00570B30"/>
    <w:rsid w:val="005771C6"/>
    <w:rsid w:val="00581476"/>
    <w:rsid w:val="00585433"/>
    <w:rsid w:val="005A453E"/>
    <w:rsid w:val="005B4740"/>
    <w:rsid w:val="005F4300"/>
    <w:rsid w:val="006019A7"/>
    <w:rsid w:val="0060292C"/>
    <w:rsid w:val="00647AFC"/>
    <w:rsid w:val="00691C77"/>
    <w:rsid w:val="006949E9"/>
    <w:rsid w:val="006A4DAE"/>
    <w:rsid w:val="006C4B3C"/>
    <w:rsid w:val="006C5F0F"/>
    <w:rsid w:val="00737E9B"/>
    <w:rsid w:val="007605AC"/>
    <w:rsid w:val="007A36C5"/>
    <w:rsid w:val="007B2E08"/>
    <w:rsid w:val="007B4E6C"/>
    <w:rsid w:val="00802D65"/>
    <w:rsid w:val="00811718"/>
    <w:rsid w:val="00817557"/>
    <w:rsid w:val="00863210"/>
    <w:rsid w:val="008678BA"/>
    <w:rsid w:val="00895E72"/>
    <w:rsid w:val="008A4D68"/>
    <w:rsid w:val="008A5682"/>
    <w:rsid w:val="008B4F74"/>
    <w:rsid w:val="009235E4"/>
    <w:rsid w:val="009376C5"/>
    <w:rsid w:val="00950A54"/>
    <w:rsid w:val="00984B77"/>
    <w:rsid w:val="009F0D4A"/>
    <w:rsid w:val="00A34D7F"/>
    <w:rsid w:val="00A43FFF"/>
    <w:rsid w:val="00A509FE"/>
    <w:rsid w:val="00A5586F"/>
    <w:rsid w:val="00A8322F"/>
    <w:rsid w:val="00AB13AA"/>
    <w:rsid w:val="00AB55D8"/>
    <w:rsid w:val="00AC0CFA"/>
    <w:rsid w:val="00AC383D"/>
    <w:rsid w:val="00AD1B23"/>
    <w:rsid w:val="00B02D2C"/>
    <w:rsid w:val="00B10304"/>
    <w:rsid w:val="00B10FA7"/>
    <w:rsid w:val="00B17249"/>
    <w:rsid w:val="00B80FF9"/>
    <w:rsid w:val="00B94BBF"/>
    <w:rsid w:val="00BF7BAA"/>
    <w:rsid w:val="00C32EF8"/>
    <w:rsid w:val="00C6780E"/>
    <w:rsid w:val="00C72AFC"/>
    <w:rsid w:val="00C813C4"/>
    <w:rsid w:val="00CA2FFD"/>
    <w:rsid w:val="00CB0DC0"/>
    <w:rsid w:val="00CC5198"/>
    <w:rsid w:val="00D12902"/>
    <w:rsid w:val="00D26286"/>
    <w:rsid w:val="00D26D3E"/>
    <w:rsid w:val="00D356B5"/>
    <w:rsid w:val="00D36079"/>
    <w:rsid w:val="00D75D6B"/>
    <w:rsid w:val="00D861E9"/>
    <w:rsid w:val="00D90837"/>
    <w:rsid w:val="00D94CB3"/>
    <w:rsid w:val="00DC0DD7"/>
    <w:rsid w:val="00E32C77"/>
    <w:rsid w:val="00E70248"/>
    <w:rsid w:val="00E76F3D"/>
    <w:rsid w:val="00E9799F"/>
    <w:rsid w:val="00EC18D7"/>
    <w:rsid w:val="00EC295B"/>
    <w:rsid w:val="00EE0D10"/>
    <w:rsid w:val="00F43EEE"/>
    <w:rsid w:val="00FA0CBD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F1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81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81476"/>
  </w:style>
  <w:style w:type="paragraph" w:styleId="a7">
    <w:name w:val="footer"/>
    <w:basedOn w:val="a"/>
    <w:link w:val="a8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81476"/>
  </w:style>
  <w:style w:type="character" w:styleId="a9">
    <w:name w:val="Hyperlink"/>
    <w:basedOn w:val="a0"/>
    <w:uiPriority w:val="99"/>
    <w:unhideWhenUsed/>
    <w:rsid w:val="00CA2FF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A5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3 Знак"/>
    <w:basedOn w:val="a0"/>
    <w:link w:val="3"/>
    <w:rsid w:val="008A56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B94BBF"/>
    <w:pPr>
      <w:ind w:left="720"/>
      <w:contextualSpacing/>
    </w:pPr>
  </w:style>
  <w:style w:type="paragraph" w:styleId="ab">
    <w:name w:val="No Spacing"/>
    <w:uiPriority w:val="1"/>
    <w:qFormat/>
    <w:rsid w:val="00E32C77"/>
    <w:pPr>
      <w:spacing w:after="0" w:line="240" w:lineRule="auto"/>
    </w:pPr>
  </w:style>
  <w:style w:type="table" w:styleId="ac">
    <w:name w:val="Table Grid"/>
    <w:basedOn w:val="a1"/>
    <w:uiPriority w:val="59"/>
    <w:rsid w:val="00A5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81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81476"/>
  </w:style>
  <w:style w:type="paragraph" w:styleId="a7">
    <w:name w:val="footer"/>
    <w:basedOn w:val="a"/>
    <w:link w:val="a8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81476"/>
  </w:style>
  <w:style w:type="character" w:styleId="a9">
    <w:name w:val="Hyperlink"/>
    <w:basedOn w:val="a0"/>
    <w:uiPriority w:val="99"/>
    <w:unhideWhenUsed/>
    <w:rsid w:val="00CA2FF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A5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3 Знак"/>
    <w:basedOn w:val="a0"/>
    <w:link w:val="3"/>
    <w:rsid w:val="008A56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B94BBF"/>
    <w:pPr>
      <w:ind w:left="720"/>
      <w:contextualSpacing/>
    </w:pPr>
  </w:style>
  <w:style w:type="paragraph" w:styleId="ab">
    <w:name w:val="No Spacing"/>
    <w:uiPriority w:val="1"/>
    <w:qFormat/>
    <w:rsid w:val="00E32C77"/>
    <w:pPr>
      <w:spacing w:after="0" w:line="240" w:lineRule="auto"/>
    </w:pPr>
  </w:style>
  <w:style w:type="table" w:styleId="ac">
    <w:name w:val="Table Grid"/>
    <w:basedOn w:val="a1"/>
    <w:uiPriority w:val="59"/>
    <w:rsid w:val="00A5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8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384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122">
                          <w:marLeft w:val="0"/>
                          <w:marRight w:val="300"/>
                          <w:marTop w:val="3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g-balchik-toshevo.bg/" TargetMode="External"/><Relationship Id="rId7" Type="http://schemas.openxmlformats.org/officeDocument/2006/relationships/hyperlink" Target="mailto:migbgt@abv.bg" TargetMode="External"/><Relationship Id="rId2" Type="http://schemas.openxmlformats.org/officeDocument/2006/relationships/hyperlink" Target="http://www.mig-balchik-toshevo.bg/" TargetMode="External"/><Relationship Id="rId1" Type="http://schemas.openxmlformats.org/officeDocument/2006/relationships/hyperlink" Target="http://www.mig-balchik-toshevo.bg/" TargetMode="External"/><Relationship Id="rId6" Type="http://schemas.openxmlformats.org/officeDocument/2006/relationships/hyperlink" Target="mailto:lag.balchik.toshevo@gmail.com" TargetMode="External"/><Relationship Id="rId5" Type="http://schemas.openxmlformats.org/officeDocument/2006/relationships/hyperlink" Target="http://www.mig-balchik-toshevo.bg/" TargetMode="External"/><Relationship Id="rId4" Type="http://schemas.openxmlformats.org/officeDocument/2006/relationships/hyperlink" Target="http://www.mig-balchik-toshevo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МИГ Балчик - Генерал  Тошево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Момчил Костов</dc:creator>
  <cp:lastModifiedBy>User</cp:lastModifiedBy>
  <cp:revision>9</cp:revision>
  <cp:lastPrinted>2023-04-20T12:38:00Z</cp:lastPrinted>
  <dcterms:created xsi:type="dcterms:W3CDTF">2023-04-20T19:03:00Z</dcterms:created>
  <dcterms:modified xsi:type="dcterms:W3CDTF">2023-05-11T07:06:00Z</dcterms:modified>
</cp:coreProperties>
</file>